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A30004" w:rsidRDefault="002C54EE" w:rsidP="002C54EE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2C54EE" w:rsidRDefault="002C54EE" w:rsidP="002C54E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C54EE" w:rsidRPr="00A043FE" w:rsidRDefault="002C54EE" w:rsidP="00A043FE">
      <w:pPr>
        <w:pStyle w:val="Default"/>
        <w:numPr>
          <w:ilvl w:val="0"/>
          <w:numId w:val="18"/>
        </w:numPr>
        <w:jc w:val="both"/>
      </w:pPr>
      <w:r w:rsidRPr="00A043FE">
        <w:t>Название:</w:t>
      </w:r>
      <w:r w:rsidR="00981BDB">
        <w:t xml:space="preserve"> </w:t>
      </w:r>
      <w:proofErr w:type="spellStart"/>
      <w:r w:rsidR="00981BDB">
        <w:t>Иммуномодуляторы</w:t>
      </w:r>
      <w:proofErr w:type="spellEnd"/>
      <w:r w:rsidR="009F0D31">
        <w:t xml:space="preserve"> в клинике внутренних болезней.</w:t>
      </w:r>
    </w:p>
    <w:p w:rsidR="002C54EE" w:rsidRPr="00A043FE" w:rsidRDefault="002C54EE" w:rsidP="00A043FE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A043FE">
        <w:rPr>
          <w:rFonts w:ascii="Times New Roman" w:hAnsi="Times New Roman"/>
        </w:rPr>
        <w:t xml:space="preserve">Код темы лекции по унифицированной программе: </w:t>
      </w:r>
      <w:r w:rsidR="00981BDB">
        <w:rPr>
          <w:rFonts w:ascii="Times New Roman" w:hAnsi="Times New Roman"/>
        </w:rPr>
        <w:t>14.12</w:t>
      </w:r>
      <w:r w:rsidR="00FB5F6D">
        <w:rPr>
          <w:rFonts w:ascii="Times New Roman" w:hAnsi="Times New Roman"/>
        </w:rPr>
        <w:t>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>Наименование цикла: Про</w:t>
      </w:r>
      <w:r w:rsidRPr="00A043FE">
        <w:rPr>
          <w:sz w:val="24"/>
        </w:rPr>
        <w:softHyphen/>
        <w:t>фес</w:t>
      </w:r>
      <w:r w:rsidRPr="00A043FE">
        <w:rPr>
          <w:sz w:val="24"/>
        </w:rPr>
        <w:softHyphen/>
        <w:t>сио</w:t>
      </w:r>
      <w:r w:rsidRPr="00A043FE">
        <w:rPr>
          <w:sz w:val="24"/>
        </w:rPr>
        <w:softHyphen/>
        <w:t>наль</w:t>
      </w:r>
      <w:r w:rsidRPr="00A043FE">
        <w:rPr>
          <w:sz w:val="24"/>
        </w:rPr>
        <w:softHyphen/>
        <w:t>ная пе</w:t>
      </w:r>
      <w:r w:rsidRPr="00A043FE">
        <w:rPr>
          <w:sz w:val="24"/>
        </w:rPr>
        <w:softHyphen/>
        <w:t>ре</w:t>
      </w:r>
      <w:r w:rsidRPr="00A043FE">
        <w:rPr>
          <w:sz w:val="24"/>
        </w:rPr>
        <w:softHyphen/>
        <w:t>под</w:t>
      </w:r>
      <w:r w:rsidRPr="00A043FE">
        <w:rPr>
          <w:sz w:val="24"/>
        </w:rPr>
        <w:softHyphen/>
        <w:t>го</w:t>
      </w:r>
      <w:r w:rsidRPr="00A043FE">
        <w:rPr>
          <w:sz w:val="24"/>
        </w:rPr>
        <w:softHyphen/>
        <w:t>тов</w:t>
      </w:r>
      <w:r w:rsidRPr="00A043FE">
        <w:rPr>
          <w:sz w:val="24"/>
        </w:rPr>
        <w:softHyphen/>
        <w:t>ка (ПП) врачей по специальности «Терапия».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 xml:space="preserve">Контингент </w:t>
      </w:r>
      <w:proofErr w:type="gramStart"/>
      <w:r w:rsidRPr="00A043FE">
        <w:rPr>
          <w:sz w:val="24"/>
        </w:rPr>
        <w:t>обучающихся</w:t>
      </w:r>
      <w:proofErr w:type="gramEnd"/>
      <w:r w:rsidRPr="00A043FE">
        <w:rPr>
          <w:sz w:val="24"/>
        </w:rPr>
        <w:t xml:space="preserve">: </w:t>
      </w:r>
      <w:r w:rsidRPr="00A043FE">
        <w:rPr>
          <w:color w:val="000000" w:themeColor="text1"/>
          <w:sz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2C54EE" w:rsidRPr="00981BDB" w:rsidRDefault="002C54EE" w:rsidP="00A043F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1BDB">
        <w:rPr>
          <w:rFonts w:ascii="Times New Roman" w:hAnsi="Times New Roman"/>
          <w:sz w:val="24"/>
          <w:szCs w:val="24"/>
        </w:rPr>
        <w:t>Продолжите</w:t>
      </w:r>
      <w:r w:rsidR="003457B5" w:rsidRPr="00981BDB">
        <w:rPr>
          <w:rFonts w:ascii="Times New Roman" w:hAnsi="Times New Roman"/>
          <w:sz w:val="24"/>
          <w:szCs w:val="24"/>
        </w:rPr>
        <w:t>льность практического занятия: 2</w:t>
      </w:r>
      <w:r w:rsidRPr="00981BDB">
        <w:rPr>
          <w:rFonts w:ascii="Times New Roman" w:hAnsi="Times New Roman"/>
          <w:sz w:val="24"/>
          <w:szCs w:val="24"/>
        </w:rPr>
        <w:t xml:space="preserve"> часа.</w:t>
      </w:r>
    </w:p>
    <w:p w:rsidR="0085114A" w:rsidRPr="00981BDB" w:rsidRDefault="002C54EE" w:rsidP="0085114A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1BDB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981BDB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981BDB">
        <w:rPr>
          <w:rFonts w:ascii="Times New Roman" w:hAnsi="Times New Roman"/>
          <w:sz w:val="24"/>
          <w:szCs w:val="24"/>
        </w:rPr>
        <w:t>.</w:t>
      </w:r>
    </w:p>
    <w:p w:rsidR="0085114A" w:rsidRPr="00981BDB" w:rsidRDefault="002C54EE" w:rsidP="0085114A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1BDB">
        <w:rPr>
          <w:rFonts w:ascii="Times New Roman" w:hAnsi="Times New Roman"/>
          <w:sz w:val="24"/>
          <w:szCs w:val="24"/>
        </w:rPr>
        <w:t xml:space="preserve">Цель: </w:t>
      </w:r>
      <w:r w:rsidR="003457B5" w:rsidRPr="00981BDB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3457B5" w:rsidRPr="00981BDB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2C54EE" w:rsidRPr="00981BDB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1BDB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3457B5" w:rsidRPr="00981BDB" w:rsidRDefault="00981BDB" w:rsidP="003457B5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81BDB">
        <w:rPr>
          <w:rFonts w:ascii="Times New Roman" w:hAnsi="Times New Roman"/>
          <w:sz w:val="24"/>
          <w:szCs w:val="24"/>
        </w:rPr>
        <w:t>Иммуномодуляторы</w:t>
      </w:r>
      <w:proofErr w:type="spellEnd"/>
      <w:r w:rsidRPr="00981BDB">
        <w:rPr>
          <w:rFonts w:ascii="Times New Roman" w:hAnsi="Times New Roman"/>
          <w:sz w:val="24"/>
          <w:szCs w:val="24"/>
        </w:rPr>
        <w:t xml:space="preserve"> в клинике внутренних болезней.</w:t>
      </w:r>
      <w:r w:rsidR="00E6366D" w:rsidRPr="00981B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57B5" w:rsidRPr="00981BDB">
        <w:rPr>
          <w:rFonts w:ascii="Times New Roman" w:hAnsi="Times New Roman"/>
          <w:sz w:val="24"/>
          <w:szCs w:val="24"/>
        </w:rPr>
        <w:t>Фар</w:t>
      </w:r>
      <w:r w:rsidR="003457B5" w:rsidRPr="00981BDB">
        <w:rPr>
          <w:rFonts w:ascii="Times New Roman" w:hAnsi="Times New Roman"/>
          <w:sz w:val="24"/>
          <w:szCs w:val="24"/>
        </w:rPr>
        <w:softHyphen/>
      </w:r>
      <w:r w:rsidR="009F0D31" w:rsidRPr="00981BDB">
        <w:rPr>
          <w:rFonts w:ascii="Times New Roman" w:hAnsi="Times New Roman"/>
          <w:sz w:val="24"/>
          <w:szCs w:val="24"/>
        </w:rPr>
        <w:t>ма</w:t>
      </w:r>
      <w:r w:rsidR="009F0D31" w:rsidRPr="00981BDB">
        <w:rPr>
          <w:rFonts w:ascii="Times New Roman" w:hAnsi="Times New Roman"/>
          <w:sz w:val="24"/>
          <w:szCs w:val="24"/>
        </w:rPr>
        <w:softHyphen/>
        <w:t>ко</w:t>
      </w:r>
      <w:r w:rsidR="009F0D31" w:rsidRPr="00981BDB">
        <w:rPr>
          <w:rFonts w:ascii="Times New Roman" w:hAnsi="Times New Roman"/>
          <w:sz w:val="24"/>
          <w:szCs w:val="24"/>
        </w:rPr>
        <w:softHyphen/>
        <w:t>ди</w:t>
      </w:r>
      <w:r w:rsidR="009F0D31" w:rsidRPr="00981BDB">
        <w:rPr>
          <w:rFonts w:ascii="Times New Roman" w:hAnsi="Times New Roman"/>
          <w:sz w:val="24"/>
          <w:szCs w:val="24"/>
        </w:rPr>
        <w:softHyphen/>
        <w:t>на</w:t>
      </w:r>
      <w:r w:rsidR="009F0D31" w:rsidRPr="00981BDB">
        <w:rPr>
          <w:rFonts w:ascii="Times New Roman" w:hAnsi="Times New Roman"/>
          <w:sz w:val="24"/>
          <w:szCs w:val="24"/>
        </w:rPr>
        <w:softHyphen/>
        <w:t>ми</w:t>
      </w:r>
      <w:r w:rsidR="009F0D31" w:rsidRPr="00981BDB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9F0D31" w:rsidRPr="00981BD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F0D31" w:rsidRPr="00981BDB">
        <w:rPr>
          <w:rFonts w:ascii="Times New Roman" w:hAnsi="Times New Roman"/>
          <w:sz w:val="24"/>
          <w:szCs w:val="24"/>
        </w:rPr>
        <w:t>фар</w:t>
      </w:r>
      <w:r w:rsidR="009F0D31" w:rsidRPr="00981BDB">
        <w:rPr>
          <w:rFonts w:ascii="Times New Roman" w:hAnsi="Times New Roman"/>
          <w:sz w:val="24"/>
          <w:szCs w:val="24"/>
        </w:rPr>
        <w:softHyphen/>
        <w:t>ма</w:t>
      </w:r>
      <w:r w:rsidR="009F0D31" w:rsidRPr="00981BDB">
        <w:rPr>
          <w:rFonts w:ascii="Times New Roman" w:hAnsi="Times New Roman"/>
          <w:sz w:val="24"/>
          <w:szCs w:val="24"/>
        </w:rPr>
        <w:softHyphen/>
        <w:t>ко</w:t>
      </w:r>
      <w:r w:rsidR="009F0D31" w:rsidRPr="00981BDB">
        <w:rPr>
          <w:rFonts w:ascii="Times New Roman" w:hAnsi="Times New Roman"/>
          <w:sz w:val="24"/>
          <w:szCs w:val="24"/>
        </w:rPr>
        <w:softHyphen/>
        <w:t>ки</w:t>
      </w:r>
      <w:r w:rsidR="003457B5" w:rsidRPr="00981BDB">
        <w:rPr>
          <w:rFonts w:ascii="Times New Roman" w:hAnsi="Times New Roman"/>
          <w:sz w:val="24"/>
          <w:szCs w:val="24"/>
        </w:rPr>
        <w:t>не</w:t>
      </w:r>
      <w:r w:rsidR="003457B5" w:rsidRPr="00981BDB">
        <w:rPr>
          <w:rFonts w:ascii="Times New Roman" w:hAnsi="Times New Roman"/>
          <w:sz w:val="24"/>
          <w:szCs w:val="24"/>
        </w:rPr>
        <w:softHyphen/>
        <w:t>ти</w:t>
      </w:r>
      <w:r w:rsidR="003457B5" w:rsidRPr="00981BDB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3457B5" w:rsidRPr="00981BDB">
        <w:rPr>
          <w:rFonts w:ascii="Times New Roman" w:hAnsi="Times New Roman"/>
          <w:sz w:val="24"/>
          <w:szCs w:val="24"/>
        </w:rPr>
        <w:t>, механизм действия, так</w:t>
      </w:r>
      <w:r w:rsidR="003457B5" w:rsidRPr="00981BDB">
        <w:rPr>
          <w:rFonts w:ascii="Times New Roman" w:hAnsi="Times New Roman"/>
          <w:sz w:val="24"/>
          <w:szCs w:val="24"/>
        </w:rPr>
        <w:softHyphen/>
        <w:t>ти</w:t>
      </w:r>
      <w:r w:rsidR="003457B5" w:rsidRPr="00981BDB">
        <w:rPr>
          <w:rFonts w:ascii="Times New Roman" w:hAnsi="Times New Roman"/>
          <w:sz w:val="24"/>
          <w:szCs w:val="24"/>
        </w:rPr>
        <w:softHyphen/>
        <w:t>ка при</w:t>
      </w:r>
      <w:r w:rsidR="003457B5" w:rsidRPr="00981BDB">
        <w:rPr>
          <w:rFonts w:ascii="Times New Roman" w:hAnsi="Times New Roman"/>
          <w:sz w:val="24"/>
          <w:szCs w:val="24"/>
        </w:rPr>
        <w:softHyphen/>
        <w:t>ме</w:t>
      </w:r>
      <w:r w:rsidR="003457B5" w:rsidRPr="00981BDB">
        <w:rPr>
          <w:rFonts w:ascii="Times New Roman" w:hAnsi="Times New Roman"/>
          <w:sz w:val="24"/>
          <w:szCs w:val="24"/>
        </w:rPr>
        <w:softHyphen/>
        <w:t>не</w:t>
      </w:r>
      <w:r w:rsidR="003457B5" w:rsidRPr="00981BDB">
        <w:rPr>
          <w:rFonts w:ascii="Times New Roman" w:hAnsi="Times New Roman"/>
          <w:sz w:val="24"/>
          <w:szCs w:val="24"/>
        </w:rPr>
        <w:softHyphen/>
        <w:t>ния, побочное действие.</w:t>
      </w:r>
    </w:p>
    <w:p w:rsidR="0071309F" w:rsidRPr="00981BDB" w:rsidRDefault="0071309F" w:rsidP="0071309F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1BDB">
        <w:rPr>
          <w:rFonts w:ascii="Times New Roman" w:hAnsi="Times New Roman"/>
          <w:spacing w:val="-6"/>
          <w:sz w:val="24"/>
          <w:szCs w:val="24"/>
        </w:rPr>
        <w:t xml:space="preserve">План практического занятия:  </w:t>
      </w:r>
      <w:r w:rsidRPr="00981BDB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3457B5" w:rsidRPr="00981BDB" w:rsidRDefault="00981BDB" w:rsidP="003457B5">
      <w:pPr>
        <w:pStyle w:val="a8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81BDB">
        <w:rPr>
          <w:rFonts w:ascii="Times New Roman" w:hAnsi="Times New Roman"/>
          <w:sz w:val="24"/>
          <w:szCs w:val="24"/>
        </w:rPr>
        <w:t>Иммуномодуляторы</w:t>
      </w:r>
      <w:proofErr w:type="spellEnd"/>
      <w:r w:rsidRPr="00981BDB">
        <w:rPr>
          <w:rFonts w:ascii="Times New Roman" w:hAnsi="Times New Roman"/>
          <w:sz w:val="24"/>
          <w:szCs w:val="24"/>
        </w:rPr>
        <w:t xml:space="preserve"> в клинике внутренних болезней. </w:t>
      </w:r>
      <w:proofErr w:type="spellStart"/>
      <w:r w:rsidR="003457B5" w:rsidRPr="00981BDB">
        <w:rPr>
          <w:rFonts w:ascii="Times New Roman" w:hAnsi="Times New Roman"/>
          <w:sz w:val="24"/>
          <w:szCs w:val="24"/>
        </w:rPr>
        <w:t>Фар</w:t>
      </w:r>
      <w:r w:rsidR="003457B5" w:rsidRPr="00981BDB">
        <w:rPr>
          <w:rFonts w:ascii="Times New Roman" w:hAnsi="Times New Roman"/>
          <w:sz w:val="24"/>
          <w:szCs w:val="24"/>
        </w:rPr>
        <w:softHyphen/>
        <w:t>ма</w:t>
      </w:r>
      <w:r w:rsidR="003457B5" w:rsidRPr="00981BDB">
        <w:rPr>
          <w:rFonts w:ascii="Times New Roman" w:hAnsi="Times New Roman"/>
          <w:sz w:val="24"/>
          <w:szCs w:val="24"/>
        </w:rPr>
        <w:softHyphen/>
        <w:t>ко</w:t>
      </w:r>
      <w:r w:rsidR="003457B5" w:rsidRPr="00981BDB">
        <w:rPr>
          <w:rFonts w:ascii="Times New Roman" w:hAnsi="Times New Roman"/>
          <w:sz w:val="24"/>
          <w:szCs w:val="24"/>
        </w:rPr>
        <w:softHyphen/>
        <w:t>ди</w:t>
      </w:r>
      <w:r w:rsidR="003457B5" w:rsidRPr="00981BDB">
        <w:rPr>
          <w:rFonts w:ascii="Times New Roman" w:hAnsi="Times New Roman"/>
          <w:sz w:val="24"/>
          <w:szCs w:val="24"/>
        </w:rPr>
        <w:softHyphen/>
        <w:t>на</w:t>
      </w:r>
      <w:r w:rsidR="003457B5" w:rsidRPr="00981BDB">
        <w:rPr>
          <w:rFonts w:ascii="Times New Roman" w:hAnsi="Times New Roman"/>
          <w:sz w:val="24"/>
          <w:szCs w:val="24"/>
        </w:rPr>
        <w:softHyphen/>
        <w:t>ми</w:t>
      </w:r>
      <w:r w:rsidR="003457B5" w:rsidRPr="00981BDB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3457B5" w:rsidRPr="00981BD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457B5" w:rsidRPr="00981BDB">
        <w:rPr>
          <w:rFonts w:ascii="Times New Roman" w:hAnsi="Times New Roman"/>
          <w:sz w:val="24"/>
          <w:szCs w:val="24"/>
        </w:rPr>
        <w:t>фар</w:t>
      </w:r>
      <w:r w:rsidR="003457B5" w:rsidRPr="00981BDB">
        <w:rPr>
          <w:rFonts w:ascii="Times New Roman" w:hAnsi="Times New Roman"/>
          <w:sz w:val="24"/>
          <w:szCs w:val="24"/>
        </w:rPr>
        <w:softHyphen/>
        <w:t>ма</w:t>
      </w:r>
      <w:r w:rsidR="003457B5" w:rsidRPr="00981BDB">
        <w:rPr>
          <w:rFonts w:ascii="Times New Roman" w:hAnsi="Times New Roman"/>
          <w:sz w:val="24"/>
          <w:szCs w:val="24"/>
        </w:rPr>
        <w:softHyphen/>
        <w:t>ко</w:t>
      </w:r>
      <w:r w:rsidR="003457B5" w:rsidRPr="00981BDB">
        <w:rPr>
          <w:rFonts w:ascii="Times New Roman" w:hAnsi="Times New Roman"/>
          <w:sz w:val="24"/>
          <w:szCs w:val="24"/>
        </w:rPr>
        <w:softHyphen/>
        <w:t>ки</w:t>
      </w:r>
      <w:r w:rsidR="003457B5" w:rsidRPr="00981BDB">
        <w:rPr>
          <w:rFonts w:ascii="Times New Roman" w:hAnsi="Times New Roman"/>
          <w:sz w:val="24"/>
          <w:szCs w:val="24"/>
        </w:rPr>
        <w:softHyphen/>
        <w:t>не</w:t>
      </w:r>
      <w:r w:rsidR="003457B5" w:rsidRPr="00981BDB">
        <w:rPr>
          <w:rFonts w:ascii="Times New Roman" w:hAnsi="Times New Roman"/>
          <w:sz w:val="24"/>
          <w:szCs w:val="24"/>
        </w:rPr>
        <w:softHyphen/>
        <w:t>ти</w:t>
      </w:r>
      <w:r w:rsidR="003457B5" w:rsidRPr="00981BDB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3457B5" w:rsidRPr="00981BDB">
        <w:rPr>
          <w:rFonts w:ascii="Times New Roman" w:hAnsi="Times New Roman"/>
          <w:sz w:val="24"/>
          <w:szCs w:val="24"/>
        </w:rPr>
        <w:t>, механизм действия, так</w:t>
      </w:r>
      <w:r w:rsidR="003457B5" w:rsidRPr="00981BDB">
        <w:rPr>
          <w:rFonts w:ascii="Times New Roman" w:hAnsi="Times New Roman"/>
          <w:sz w:val="24"/>
          <w:szCs w:val="24"/>
        </w:rPr>
        <w:softHyphen/>
        <w:t>ти</w:t>
      </w:r>
      <w:r w:rsidR="003457B5" w:rsidRPr="00981BDB">
        <w:rPr>
          <w:rFonts w:ascii="Times New Roman" w:hAnsi="Times New Roman"/>
          <w:sz w:val="24"/>
          <w:szCs w:val="24"/>
        </w:rPr>
        <w:softHyphen/>
        <w:t>ка при</w:t>
      </w:r>
      <w:r w:rsidR="003457B5" w:rsidRPr="00981BDB">
        <w:rPr>
          <w:rFonts w:ascii="Times New Roman" w:hAnsi="Times New Roman"/>
          <w:sz w:val="24"/>
          <w:szCs w:val="24"/>
        </w:rPr>
        <w:softHyphen/>
        <w:t>ме</w:t>
      </w:r>
      <w:r w:rsidR="003457B5" w:rsidRPr="00981BDB">
        <w:rPr>
          <w:rFonts w:ascii="Times New Roman" w:hAnsi="Times New Roman"/>
          <w:sz w:val="24"/>
          <w:szCs w:val="24"/>
        </w:rPr>
        <w:softHyphen/>
        <w:t>не</w:t>
      </w:r>
      <w:r w:rsidR="003457B5" w:rsidRPr="00981BDB">
        <w:rPr>
          <w:rFonts w:ascii="Times New Roman" w:hAnsi="Times New Roman"/>
          <w:sz w:val="24"/>
          <w:szCs w:val="24"/>
        </w:rPr>
        <w:softHyphen/>
        <w:t>ния, побочное действие.</w:t>
      </w:r>
    </w:p>
    <w:p w:rsidR="002C54EE" w:rsidRPr="002C54EE" w:rsidRDefault="002C54EE" w:rsidP="003457B5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1BDB">
        <w:rPr>
          <w:rFonts w:ascii="Times New Roman" w:hAnsi="Times New Roman"/>
          <w:sz w:val="24"/>
          <w:szCs w:val="24"/>
        </w:rPr>
        <w:t>Иллюстративный материал: и оснащение: таблицы, плакаты</w:t>
      </w:r>
      <w:r w:rsidRPr="002C54EE">
        <w:rPr>
          <w:rFonts w:ascii="Times New Roman" w:hAnsi="Times New Roman"/>
          <w:sz w:val="24"/>
          <w:szCs w:val="24"/>
        </w:rPr>
        <w:t xml:space="preserve">, слайды для аппарата </w:t>
      </w:r>
      <w:proofErr w:type="spellStart"/>
      <w:r w:rsidRPr="002C54EE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C54EE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2C54EE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2C54EE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2C54EE" w:rsidRPr="002C54EE" w:rsidRDefault="002C54EE" w:rsidP="003457B5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3457B5" w:rsidRPr="001C666E" w:rsidRDefault="00FB5F6D" w:rsidP="003457B5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3457B5" w:rsidRPr="001C666E">
        <w:rPr>
          <w:rFonts w:ascii="Times New Roman" w:hAnsi="Times New Roman"/>
          <w:sz w:val="24"/>
          <w:szCs w:val="24"/>
        </w:rPr>
        <w:t>Основная:</w:t>
      </w:r>
      <w:r w:rsidR="003457B5" w:rsidRPr="001C666E">
        <w:rPr>
          <w:rFonts w:ascii="Times New Roman" w:hAnsi="Times New Roman"/>
          <w:bCs/>
          <w:sz w:val="24"/>
          <w:szCs w:val="24"/>
        </w:rPr>
        <w:t xml:space="preserve"> 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72CE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72CE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72CE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72CE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2010 -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372CE5">
        <w:rPr>
          <w:rFonts w:ascii="Times New Roman" w:hAnsi="Times New Roman"/>
          <w:color w:val="000000"/>
          <w:sz w:val="24"/>
          <w:szCs w:val="24"/>
        </w:rPr>
        <w:t>ие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372CE5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2008. - 832 с. 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color w:val="000000"/>
          <w:sz w:val="24"/>
          <w:szCs w:val="24"/>
        </w:rPr>
        <w:t>Стандарты диагностики и лечения </w:t>
      </w:r>
      <w:r w:rsidRPr="00372C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</w:t>
      </w:r>
      <w:r w:rsidRPr="00372CE5">
        <w:rPr>
          <w:rFonts w:ascii="Times New Roman" w:hAnsi="Times New Roman"/>
          <w:color w:val="000000"/>
          <w:sz w:val="24"/>
          <w:szCs w:val="24"/>
        </w:rPr>
        <w:t>их </w:t>
      </w:r>
      <w:r w:rsidRPr="00372C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Шулутко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>СПб.: ООО "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Медкнига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ЭЛБИ-СПб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":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Ренкор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2009. - 698 с.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Антибактериальная терапия в клинической практике: справочник/ У. Франк; пер. </w:t>
      </w:r>
      <w:proofErr w:type="gramStart"/>
      <w:r w:rsidRPr="00372CE5">
        <w:rPr>
          <w:rFonts w:ascii="Times New Roman" w:hAnsi="Times New Roman"/>
          <w:sz w:val="24"/>
          <w:szCs w:val="24"/>
        </w:rPr>
        <w:t>с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sz w:val="24"/>
          <w:szCs w:val="24"/>
        </w:rPr>
        <w:t>нем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. под ред. Ю. Б. Белоусова.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2010. - 256 с.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72CE5">
        <w:rPr>
          <w:rFonts w:ascii="Times New Roman" w:hAnsi="Times New Roman"/>
          <w:sz w:val="24"/>
          <w:szCs w:val="24"/>
        </w:rPr>
        <w:t>Антисекреторная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372CE5">
        <w:rPr>
          <w:rFonts w:ascii="Times New Roman" w:hAnsi="Times New Roman"/>
          <w:sz w:val="24"/>
          <w:szCs w:val="24"/>
        </w:rPr>
        <w:t>Дехнич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С. Н Козлов.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2009. - 128 с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Лекарственные растения в гастроэнтерологии: руководство </w:t>
      </w:r>
      <w:proofErr w:type="gramStart"/>
      <w:r w:rsidRPr="00372CE5">
        <w:rPr>
          <w:rFonts w:ascii="Times New Roman" w:hAnsi="Times New Roman"/>
          <w:sz w:val="24"/>
          <w:szCs w:val="24"/>
        </w:rPr>
        <w:t>по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 клинической </w:t>
      </w:r>
      <w:proofErr w:type="spellStart"/>
      <w:r w:rsidRPr="00372CE5">
        <w:rPr>
          <w:rFonts w:ascii="Times New Roman" w:hAnsi="Times New Roman"/>
          <w:sz w:val="24"/>
          <w:szCs w:val="24"/>
        </w:rPr>
        <w:t>фитотерапии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/ В. Ф. </w:t>
      </w:r>
      <w:proofErr w:type="spellStart"/>
      <w:r w:rsidRPr="00372CE5">
        <w:rPr>
          <w:rFonts w:ascii="Times New Roman" w:hAnsi="Times New Roman"/>
          <w:sz w:val="24"/>
          <w:szCs w:val="24"/>
        </w:rPr>
        <w:t>Корсун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К. А. </w:t>
      </w:r>
      <w:proofErr w:type="spellStart"/>
      <w:r w:rsidRPr="00372CE5">
        <w:rPr>
          <w:rFonts w:ascii="Times New Roman" w:hAnsi="Times New Roman"/>
          <w:sz w:val="24"/>
          <w:szCs w:val="24"/>
        </w:rPr>
        <w:t>Пупыкина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Е. В. </w:t>
      </w:r>
      <w:proofErr w:type="spellStart"/>
      <w:r w:rsidRPr="00372CE5">
        <w:rPr>
          <w:rFonts w:ascii="Times New Roman" w:hAnsi="Times New Roman"/>
          <w:sz w:val="24"/>
          <w:szCs w:val="24"/>
        </w:rPr>
        <w:t>Корсун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М.: Практическая медицина, 2008. - 458 </w:t>
      </w:r>
      <w:proofErr w:type="gramStart"/>
      <w:r w:rsidRPr="00372CE5">
        <w:rPr>
          <w:rFonts w:ascii="Times New Roman" w:hAnsi="Times New Roman"/>
          <w:sz w:val="24"/>
          <w:szCs w:val="24"/>
        </w:rPr>
        <w:t>с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. 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lastRenderedPageBreak/>
        <w:t xml:space="preserve">Медикаментозное лечение нарушений ритма сердца: руководство/ под ред. В. А. </w:t>
      </w:r>
      <w:proofErr w:type="spellStart"/>
      <w:r w:rsidRPr="00372CE5">
        <w:rPr>
          <w:rFonts w:ascii="Times New Roman" w:hAnsi="Times New Roman"/>
          <w:sz w:val="24"/>
          <w:szCs w:val="24"/>
        </w:rPr>
        <w:t>Сулимова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2011. - 438 с.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rStyle w:val="apple-style-span"/>
          <w:rFonts w:ascii="Times New Roman" w:hAnsi="Times New Roman"/>
          <w:bCs/>
          <w:color w:val="000000"/>
          <w:sz w:val="24"/>
          <w:szCs w:val="24"/>
        </w:rPr>
      </w:pPr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др.] ; под ред. В. Г.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иск (CD-ROM).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372CE5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372CE5">
        <w:rPr>
          <w:rFonts w:ascii="Times New Roman" w:hAnsi="Times New Roman"/>
          <w:sz w:val="24"/>
          <w:szCs w:val="24"/>
        </w:rPr>
        <w:t>перераб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372CE5">
        <w:rPr>
          <w:rFonts w:ascii="Times New Roman" w:hAnsi="Times New Roman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sz w:val="24"/>
          <w:szCs w:val="24"/>
        </w:rPr>
        <w:t>. и доп</w:t>
      </w:r>
      <w:proofErr w:type="gramStart"/>
      <w:r w:rsidRPr="00372CE5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372CE5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2010. - 1216 с. </w:t>
      </w:r>
    </w:p>
    <w:p w:rsidR="003457B5" w:rsidRPr="00952249" w:rsidRDefault="003457B5" w:rsidP="003457B5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7B5" w:rsidRPr="001504D0" w:rsidRDefault="003457B5" w:rsidP="003457B5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1504D0">
        <w:rPr>
          <w:rFonts w:ascii="Times New Roman" w:hAnsi="Times New Roman"/>
          <w:sz w:val="24"/>
          <w:szCs w:val="24"/>
        </w:rPr>
        <w:t xml:space="preserve">Законодательные </w:t>
      </w:r>
      <w:r>
        <w:rPr>
          <w:rFonts w:ascii="Times New Roman" w:hAnsi="Times New Roman"/>
          <w:sz w:val="24"/>
          <w:szCs w:val="24"/>
        </w:rPr>
        <w:t>и нормативно-правовые документы: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C3259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CC3259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CC3259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CC32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CC3259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3457B5" w:rsidRPr="00CC3259" w:rsidRDefault="003457B5" w:rsidP="003457B5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3457B5" w:rsidRPr="00CC3259" w:rsidRDefault="003457B5" w:rsidP="003457B5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3457B5" w:rsidRPr="00CC3259" w:rsidRDefault="003457B5" w:rsidP="003457B5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hd w:val="clear" w:color="auto" w:fill="F5F5F5"/>
        <w:spacing w:after="0" w:line="240" w:lineRule="auto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CC3259">
        <w:rPr>
          <w:rFonts w:ascii="Times New Roman" w:hAnsi="Times New Roman"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/>
            <w:color w:val="000000"/>
            <w:kern w:val="36"/>
            <w:sz w:val="24"/>
            <w:szCs w:val="24"/>
          </w:rPr>
          <w:t>2007 г</w:t>
        </w:r>
      </w:smartTag>
      <w:r w:rsidRPr="00CC3259">
        <w:rPr>
          <w:rFonts w:ascii="Times New Roman" w:hAnsi="Times New Roman"/>
          <w:color w:val="000000"/>
          <w:kern w:val="36"/>
          <w:sz w:val="24"/>
          <w:szCs w:val="24"/>
        </w:rPr>
        <w:t>. N 1328-р (</w:t>
      </w:r>
      <w:r w:rsidRPr="00CC3259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CC3259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CC3259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CC3259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CC3259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CC3259">
        <w:rPr>
          <w:rFonts w:ascii="Times New Roman" w:hAnsi="Times New Roman"/>
          <w:sz w:val="24"/>
          <w:szCs w:val="24"/>
        </w:rPr>
        <w:t>29 ноября 2010 года N 326-ФЗ</w:t>
      </w:r>
    </w:p>
    <w:p w:rsidR="003457B5" w:rsidRPr="00CC3259" w:rsidRDefault="003457B5" w:rsidP="003457B5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/>
            <w:sz w:val="24"/>
            <w:szCs w:val="24"/>
          </w:rPr>
          <w:t>2010 г</w:t>
        </w:r>
      </w:smartTag>
      <w:r w:rsidRPr="00CC3259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от 07.07.2009 г. </w:t>
      </w:r>
      <w:r w:rsidRPr="00CC3259">
        <w:rPr>
          <w:rStyle w:val="ab"/>
          <w:rFonts w:ascii="Times New Roman" w:hAnsi="Times New Roman"/>
          <w:sz w:val="24"/>
          <w:szCs w:val="24"/>
        </w:rPr>
        <w:t>N</w:t>
      </w:r>
      <w:r w:rsidRPr="00CC3259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3457B5" w:rsidRPr="00CC3259" w:rsidRDefault="003457B5" w:rsidP="003457B5">
      <w:pPr>
        <w:pStyle w:val="a8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457B5" w:rsidRPr="00AA7E1B" w:rsidRDefault="003457B5" w:rsidP="003457B5">
      <w:pPr>
        <w:rPr>
          <w:rFonts w:ascii="Times New Roman" w:hAnsi="Times New Roman"/>
          <w:sz w:val="24"/>
          <w:szCs w:val="24"/>
        </w:rPr>
      </w:pPr>
    </w:p>
    <w:p w:rsidR="00351B43" w:rsidRPr="002C54EE" w:rsidRDefault="00351B43" w:rsidP="003457B5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351B43" w:rsidRPr="002C54E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124F089D"/>
    <w:multiLevelType w:val="hybridMultilevel"/>
    <w:tmpl w:val="05865110"/>
    <w:lvl w:ilvl="0" w:tplc="3EDE16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416638AE"/>
    <w:multiLevelType w:val="hybridMultilevel"/>
    <w:tmpl w:val="653642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7F667C2"/>
    <w:multiLevelType w:val="hybridMultilevel"/>
    <w:tmpl w:val="BCF46F44"/>
    <w:lvl w:ilvl="0" w:tplc="589E1D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DBD7F91"/>
    <w:multiLevelType w:val="hybridMultilevel"/>
    <w:tmpl w:val="8884B7B0"/>
    <w:lvl w:ilvl="0" w:tplc="780E24BC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19">
    <w:nsid w:val="54865075"/>
    <w:multiLevelType w:val="hybridMultilevel"/>
    <w:tmpl w:val="B8005F08"/>
    <w:lvl w:ilvl="0" w:tplc="C8B683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7111A4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E955DD"/>
    <w:multiLevelType w:val="hybridMultilevel"/>
    <w:tmpl w:val="7FC04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99D7779"/>
    <w:multiLevelType w:val="hybridMultilevel"/>
    <w:tmpl w:val="D26C1272"/>
    <w:lvl w:ilvl="0" w:tplc="87A686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BD64DB2"/>
    <w:multiLevelType w:val="hybridMultilevel"/>
    <w:tmpl w:val="BB1244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CA25C10"/>
    <w:multiLevelType w:val="hybridMultilevel"/>
    <w:tmpl w:val="39C215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25"/>
  </w:num>
  <w:num w:numId="2">
    <w:abstractNumId w:val="12"/>
  </w:num>
  <w:num w:numId="3">
    <w:abstractNumId w:val="3"/>
  </w:num>
  <w:num w:numId="4">
    <w:abstractNumId w:val="13"/>
  </w:num>
  <w:num w:numId="5">
    <w:abstractNumId w:val="9"/>
  </w:num>
  <w:num w:numId="6">
    <w:abstractNumId w:val="18"/>
  </w:num>
  <w:num w:numId="7">
    <w:abstractNumId w:val="22"/>
  </w:num>
  <w:num w:numId="8">
    <w:abstractNumId w:val="30"/>
  </w:num>
  <w:num w:numId="9">
    <w:abstractNumId w:val="17"/>
  </w:num>
  <w:num w:numId="10">
    <w:abstractNumId w:val="23"/>
  </w:num>
  <w:num w:numId="11">
    <w:abstractNumId w:val="11"/>
  </w:num>
  <w:num w:numId="12">
    <w:abstractNumId w:val="4"/>
  </w:num>
  <w:num w:numId="13">
    <w:abstractNumId w:val="15"/>
  </w:num>
  <w:num w:numId="14">
    <w:abstractNumId w:val="0"/>
  </w:num>
  <w:num w:numId="15">
    <w:abstractNumId w:val="29"/>
  </w:num>
  <w:num w:numId="16">
    <w:abstractNumId w:val="8"/>
  </w:num>
  <w:num w:numId="17">
    <w:abstractNumId w:val="21"/>
  </w:num>
  <w:num w:numId="18">
    <w:abstractNumId w:val="20"/>
  </w:num>
  <w:num w:numId="19">
    <w:abstractNumId w:val="1"/>
  </w:num>
  <w:num w:numId="20">
    <w:abstractNumId w:val="10"/>
  </w:num>
  <w:num w:numId="21">
    <w:abstractNumId w:val="27"/>
  </w:num>
  <w:num w:numId="22">
    <w:abstractNumId w:val="5"/>
  </w:num>
  <w:num w:numId="23">
    <w:abstractNumId w:val="7"/>
  </w:num>
  <w:num w:numId="24">
    <w:abstractNumId w:val="16"/>
  </w:num>
  <w:num w:numId="25">
    <w:abstractNumId w:val="19"/>
  </w:num>
  <w:num w:numId="26">
    <w:abstractNumId w:val="2"/>
  </w:num>
  <w:num w:numId="27">
    <w:abstractNumId w:val="6"/>
  </w:num>
  <w:num w:numId="28">
    <w:abstractNumId w:val="26"/>
  </w:num>
  <w:num w:numId="29">
    <w:abstractNumId w:val="24"/>
  </w:num>
  <w:num w:numId="30">
    <w:abstractNumId w:val="28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hyphenationZone w:val="357"/>
  <w:doNotHyphenateCaps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62BAF"/>
    <w:rsid w:val="000A094A"/>
    <w:rsid w:val="000C35A8"/>
    <w:rsid w:val="00102B2A"/>
    <w:rsid w:val="00150C21"/>
    <w:rsid w:val="00161E44"/>
    <w:rsid w:val="00164D2A"/>
    <w:rsid w:val="001C3ACE"/>
    <w:rsid w:val="002234FE"/>
    <w:rsid w:val="00231632"/>
    <w:rsid w:val="0024443C"/>
    <w:rsid w:val="00251C66"/>
    <w:rsid w:val="00273486"/>
    <w:rsid w:val="002C54EE"/>
    <w:rsid w:val="002F1564"/>
    <w:rsid w:val="003021FA"/>
    <w:rsid w:val="003457B5"/>
    <w:rsid w:val="00351B43"/>
    <w:rsid w:val="0037070D"/>
    <w:rsid w:val="0037729C"/>
    <w:rsid w:val="003834C7"/>
    <w:rsid w:val="0039637A"/>
    <w:rsid w:val="003C5B66"/>
    <w:rsid w:val="003D3998"/>
    <w:rsid w:val="003D534E"/>
    <w:rsid w:val="003E12D6"/>
    <w:rsid w:val="004037D8"/>
    <w:rsid w:val="004F199A"/>
    <w:rsid w:val="00521790"/>
    <w:rsid w:val="00563BF9"/>
    <w:rsid w:val="00574E72"/>
    <w:rsid w:val="005B3534"/>
    <w:rsid w:val="005D4B82"/>
    <w:rsid w:val="00674ABC"/>
    <w:rsid w:val="00682237"/>
    <w:rsid w:val="006C3E0E"/>
    <w:rsid w:val="006D6FEA"/>
    <w:rsid w:val="0071309F"/>
    <w:rsid w:val="007849D5"/>
    <w:rsid w:val="0079539A"/>
    <w:rsid w:val="007A2F10"/>
    <w:rsid w:val="007F5DC0"/>
    <w:rsid w:val="00812B77"/>
    <w:rsid w:val="00815FB4"/>
    <w:rsid w:val="008266A8"/>
    <w:rsid w:val="008345C7"/>
    <w:rsid w:val="0085114A"/>
    <w:rsid w:val="008624FA"/>
    <w:rsid w:val="00881E60"/>
    <w:rsid w:val="008A2294"/>
    <w:rsid w:val="00981BDB"/>
    <w:rsid w:val="009B1CA9"/>
    <w:rsid w:val="009E374A"/>
    <w:rsid w:val="009F0D31"/>
    <w:rsid w:val="00A043FE"/>
    <w:rsid w:val="00AC72C7"/>
    <w:rsid w:val="00AD297D"/>
    <w:rsid w:val="00AF7DF8"/>
    <w:rsid w:val="00B56A4A"/>
    <w:rsid w:val="00B7015C"/>
    <w:rsid w:val="00C11785"/>
    <w:rsid w:val="00C1568A"/>
    <w:rsid w:val="00C632C0"/>
    <w:rsid w:val="00C66EC7"/>
    <w:rsid w:val="00CD4B95"/>
    <w:rsid w:val="00CE2E03"/>
    <w:rsid w:val="00CF7EB2"/>
    <w:rsid w:val="00D97420"/>
    <w:rsid w:val="00DA7CD6"/>
    <w:rsid w:val="00DC79A6"/>
    <w:rsid w:val="00DF77B5"/>
    <w:rsid w:val="00E13575"/>
    <w:rsid w:val="00E1539C"/>
    <w:rsid w:val="00E61F55"/>
    <w:rsid w:val="00E6366D"/>
    <w:rsid w:val="00EF713D"/>
    <w:rsid w:val="00F63FFF"/>
    <w:rsid w:val="00F6524D"/>
    <w:rsid w:val="00FB5F6D"/>
    <w:rsid w:val="00FD780C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1568A"/>
    <w:rPr>
      <w:rFonts w:cs="Times New Roman"/>
    </w:rPr>
  </w:style>
  <w:style w:type="character" w:customStyle="1" w:styleId="apple-converted-space">
    <w:name w:val="apple-converted-space"/>
    <w:basedOn w:val="a0"/>
    <w:rsid w:val="00DF77B5"/>
    <w:rPr>
      <w:rFonts w:cs="Times New Roman"/>
    </w:rPr>
  </w:style>
  <w:style w:type="paragraph" w:styleId="a9">
    <w:name w:val="No Spacing"/>
    <w:uiPriority w:val="1"/>
    <w:qFormat/>
    <w:rsid w:val="002C54EE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2C54EE"/>
    <w:rPr>
      <w:b/>
    </w:rPr>
  </w:style>
  <w:style w:type="paragraph" w:customStyle="1" w:styleId="Default">
    <w:name w:val="Default"/>
    <w:rsid w:val="002C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b">
    <w:name w:val="Strong"/>
    <w:basedOn w:val="a0"/>
    <w:qFormat/>
    <w:locked/>
    <w:rsid w:val="003457B5"/>
    <w:rPr>
      <w:rFonts w:cs="Times New Roman"/>
      <w:b/>
      <w:bCs/>
    </w:rPr>
  </w:style>
  <w:style w:type="paragraph" w:customStyle="1" w:styleId="ConsPlusTitle">
    <w:name w:val="ConsPlusTitle"/>
    <w:rsid w:val="003457B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902</Words>
  <Characters>5146</Characters>
  <Application>Microsoft Office Word</Application>
  <DocSecurity>0</DocSecurity>
  <Lines>42</Lines>
  <Paragraphs>12</Paragraphs>
  <ScaleCrop>false</ScaleCrop>
  <Company>SPecialiST RePack</Company>
  <LinksUpToDate>false</LinksUpToDate>
  <CharactersWithSpaces>6036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25</cp:revision>
  <dcterms:created xsi:type="dcterms:W3CDTF">2018-02-06T12:19:00Z</dcterms:created>
  <dcterms:modified xsi:type="dcterms:W3CDTF">2018-11-23T15:58:00Z</dcterms:modified>
</cp:coreProperties>
</file>